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D21" w:rsidRDefault="00131D21" w:rsidP="00E97811">
      <w:pPr>
        <w:shd w:val="clear" w:color="auto" w:fill="FFFFFF"/>
        <w:spacing w:before="100" w:beforeAutospacing="1" w:after="100" w:afterAutospacing="1"/>
        <w:rPr>
          <w:rFonts w:asciiTheme="minorHAnsi" w:hAnsiTheme="minorHAnsi" w:cstheme="minorHAnsi"/>
          <w:b/>
          <w:bCs/>
          <w:color w:val="000000"/>
          <w:sz w:val="28"/>
          <w:szCs w:val="28"/>
          <w:lang w:eastAsia="en-GB"/>
        </w:rPr>
      </w:pPr>
    </w:p>
    <w:p w:rsidR="00131D21" w:rsidRDefault="00131D21" w:rsidP="00131D21">
      <w:pPr>
        <w:shd w:val="clear" w:color="auto" w:fill="FFFFFF"/>
        <w:spacing w:before="100" w:beforeAutospacing="1" w:after="100" w:afterAutospacing="1"/>
        <w:jc w:val="center"/>
        <w:rPr>
          <w:rFonts w:asciiTheme="minorHAnsi" w:hAnsiTheme="minorHAnsi" w:cstheme="minorHAnsi"/>
          <w:b/>
          <w:bCs/>
          <w:color w:val="000000"/>
          <w:sz w:val="28"/>
          <w:szCs w:val="28"/>
          <w:lang w:eastAsia="en-GB"/>
        </w:rPr>
      </w:pPr>
      <w:r>
        <w:rPr>
          <w:rFonts w:asciiTheme="minorHAnsi" w:hAnsiTheme="minorHAnsi" w:cstheme="minorHAnsi"/>
          <w:b/>
          <w:bCs/>
          <w:color w:val="000000"/>
          <w:sz w:val="28"/>
          <w:szCs w:val="28"/>
          <w:lang w:eastAsia="en-GB"/>
        </w:rPr>
        <w:t>Sample role description for Trustee</w:t>
      </w:r>
    </w:p>
    <w:p w:rsidR="00131D21" w:rsidRDefault="00131D21" w:rsidP="00F01A1A">
      <w:pPr>
        <w:pStyle w:val="Default"/>
        <w:rPr>
          <w:rFonts w:asciiTheme="minorHAnsi" w:hAnsiTheme="minorHAnsi" w:cstheme="minorHAnsi"/>
          <w:b/>
          <w:bCs/>
          <w:sz w:val="28"/>
          <w:szCs w:val="28"/>
          <w:lang w:val="en-US" w:eastAsia="en-GB"/>
        </w:rPr>
      </w:pPr>
    </w:p>
    <w:p w:rsidR="00163BF2" w:rsidRPr="004B33DF" w:rsidRDefault="00F01A1A" w:rsidP="00F01A1A">
      <w:pPr>
        <w:pStyle w:val="Default"/>
        <w:rPr>
          <w:rFonts w:asciiTheme="minorHAnsi" w:eastAsiaTheme="minorEastAsia" w:hAnsiTheme="minorHAnsi"/>
          <w:sz w:val="22"/>
          <w:szCs w:val="22"/>
          <w:lang w:val="en" w:eastAsia="en-GB"/>
        </w:rPr>
      </w:pPr>
      <w:r w:rsidRPr="004B33DF">
        <w:rPr>
          <w:rFonts w:asciiTheme="minorHAnsi" w:hAnsiTheme="minorHAnsi"/>
          <w:b/>
          <w:bCs/>
          <w:color w:val="auto"/>
          <w:sz w:val="22"/>
          <w:szCs w:val="22"/>
        </w:rPr>
        <w:t>Remuneration</w:t>
      </w:r>
      <w:r w:rsidRPr="004B33DF">
        <w:rPr>
          <w:rFonts w:asciiTheme="minorHAnsi" w:hAnsiTheme="minorHAnsi"/>
          <w:color w:val="auto"/>
          <w:sz w:val="22"/>
          <w:szCs w:val="22"/>
        </w:rPr>
        <w:t xml:space="preserve">: </w:t>
      </w:r>
      <w:r w:rsidR="00163BF2" w:rsidRPr="004B33DF">
        <w:rPr>
          <w:rFonts w:asciiTheme="minorHAnsi" w:eastAsiaTheme="minorEastAsia" w:hAnsiTheme="minorHAnsi"/>
          <w:bCs/>
          <w:sz w:val="22"/>
          <w:szCs w:val="22"/>
          <w:lang w:val="en" w:eastAsia="en-GB"/>
        </w:rPr>
        <w:t xml:space="preserve">This </w:t>
      </w:r>
      <w:r w:rsidR="00CD1FC4" w:rsidRPr="004B33DF">
        <w:rPr>
          <w:rFonts w:asciiTheme="minorHAnsi" w:eastAsiaTheme="minorEastAsia" w:hAnsiTheme="minorHAnsi"/>
          <w:bCs/>
          <w:sz w:val="22"/>
          <w:szCs w:val="22"/>
          <w:lang w:val="en" w:eastAsia="en-GB"/>
        </w:rPr>
        <w:t>i</w:t>
      </w:r>
      <w:r w:rsidR="00163BF2" w:rsidRPr="004B33DF">
        <w:rPr>
          <w:rFonts w:asciiTheme="minorHAnsi" w:eastAsiaTheme="minorEastAsia" w:hAnsiTheme="minorHAnsi"/>
          <w:bCs/>
          <w:sz w:val="22"/>
          <w:szCs w:val="22"/>
          <w:lang w:val="en" w:eastAsia="en-GB"/>
        </w:rPr>
        <w:t>s a voluntary, unremunerated role. R</w:t>
      </w:r>
      <w:r w:rsidR="00163BF2" w:rsidRPr="004B33DF">
        <w:rPr>
          <w:rFonts w:asciiTheme="minorHAnsi" w:eastAsiaTheme="minorEastAsia" w:hAnsiTheme="minorHAnsi"/>
          <w:sz w:val="22"/>
          <w:szCs w:val="22"/>
          <w:lang w:val="en" w:eastAsia="en-GB"/>
        </w:rPr>
        <w:t xml:space="preserve">easonable travel and childcare expenses to all meetings are covered. </w:t>
      </w:r>
      <w:r w:rsidR="00CD1FC4" w:rsidRPr="004B33DF">
        <w:rPr>
          <w:rFonts w:asciiTheme="minorHAnsi" w:hAnsiTheme="minorHAnsi"/>
          <w:color w:val="auto"/>
          <w:sz w:val="22"/>
          <w:szCs w:val="22"/>
        </w:rPr>
        <w:t>(Adjust as necessary)</w:t>
      </w:r>
    </w:p>
    <w:p w:rsidR="00F01A1A" w:rsidRPr="004B33DF" w:rsidRDefault="00F01A1A" w:rsidP="00F01A1A">
      <w:pPr>
        <w:pStyle w:val="Default"/>
        <w:rPr>
          <w:rFonts w:asciiTheme="minorHAnsi" w:hAnsiTheme="minorHAnsi"/>
          <w:color w:val="auto"/>
          <w:sz w:val="22"/>
          <w:szCs w:val="22"/>
        </w:rPr>
      </w:pPr>
      <w:r w:rsidRPr="004B33DF">
        <w:rPr>
          <w:rFonts w:asciiTheme="minorHAnsi" w:hAnsiTheme="minorHAnsi"/>
          <w:color w:val="auto"/>
          <w:sz w:val="22"/>
          <w:szCs w:val="22"/>
        </w:rPr>
        <w:br/>
      </w:r>
      <w:r w:rsidRPr="004B33DF">
        <w:rPr>
          <w:rFonts w:asciiTheme="minorHAnsi" w:hAnsiTheme="minorHAnsi"/>
          <w:b/>
          <w:color w:val="auto"/>
          <w:sz w:val="22"/>
          <w:szCs w:val="22"/>
        </w:rPr>
        <w:t>Term:</w:t>
      </w:r>
      <w:r w:rsidRPr="004B33DF">
        <w:rPr>
          <w:rFonts w:asciiTheme="minorHAnsi" w:hAnsiTheme="minorHAnsi"/>
          <w:color w:val="auto"/>
          <w:sz w:val="22"/>
          <w:szCs w:val="22"/>
        </w:rPr>
        <w:t xml:space="preserve"> </w:t>
      </w:r>
      <w:r w:rsidR="00CD1FC4" w:rsidRPr="004B33DF">
        <w:rPr>
          <w:rFonts w:asciiTheme="minorHAnsi" w:hAnsiTheme="minorHAnsi"/>
          <w:color w:val="auto"/>
          <w:sz w:val="22"/>
          <w:szCs w:val="22"/>
        </w:rPr>
        <w:t>2/</w:t>
      </w:r>
      <w:r w:rsidRPr="004B33DF">
        <w:rPr>
          <w:rFonts w:asciiTheme="minorHAnsi" w:hAnsiTheme="minorHAnsi"/>
          <w:color w:val="auto"/>
          <w:sz w:val="22"/>
          <w:szCs w:val="22"/>
        </w:rPr>
        <w:t>3</w:t>
      </w:r>
      <w:r w:rsidR="00CD1FC4" w:rsidRPr="004B33DF">
        <w:rPr>
          <w:rFonts w:asciiTheme="minorHAnsi" w:hAnsiTheme="minorHAnsi"/>
          <w:color w:val="auto"/>
          <w:sz w:val="22"/>
          <w:szCs w:val="22"/>
        </w:rPr>
        <w:t>/4/5</w:t>
      </w:r>
      <w:r w:rsidRPr="004B33DF">
        <w:rPr>
          <w:rFonts w:asciiTheme="minorHAnsi" w:hAnsiTheme="minorHAnsi"/>
          <w:color w:val="auto"/>
          <w:sz w:val="22"/>
          <w:szCs w:val="22"/>
        </w:rPr>
        <w:t xml:space="preserve"> years</w:t>
      </w:r>
      <w:r w:rsidR="00CD1FC4" w:rsidRPr="004B33DF">
        <w:rPr>
          <w:rFonts w:asciiTheme="minorHAnsi" w:hAnsiTheme="minorHAnsi"/>
          <w:color w:val="auto"/>
          <w:sz w:val="22"/>
          <w:szCs w:val="22"/>
        </w:rPr>
        <w:t xml:space="preserve"> - </w:t>
      </w:r>
      <w:r w:rsidRPr="004B33DF">
        <w:rPr>
          <w:rFonts w:asciiTheme="minorHAnsi" w:hAnsiTheme="minorHAnsi"/>
          <w:color w:val="auto"/>
          <w:sz w:val="22"/>
          <w:szCs w:val="22"/>
        </w:rPr>
        <w:t>up to 2</w:t>
      </w:r>
      <w:r w:rsidR="00CD1FC4" w:rsidRPr="004B33DF">
        <w:rPr>
          <w:rFonts w:asciiTheme="minorHAnsi" w:hAnsiTheme="minorHAnsi"/>
          <w:color w:val="auto"/>
          <w:sz w:val="22"/>
          <w:szCs w:val="22"/>
        </w:rPr>
        <w:t>/3 terms</w:t>
      </w:r>
      <w:r w:rsidR="00914963" w:rsidRPr="004B33DF">
        <w:rPr>
          <w:rFonts w:asciiTheme="minorHAnsi" w:hAnsiTheme="minorHAnsi"/>
          <w:color w:val="auto"/>
          <w:sz w:val="22"/>
          <w:szCs w:val="22"/>
        </w:rPr>
        <w:t>.</w:t>
      </w:r>
      <w:r w:rsidR="00CD1FC4" w:rsidRPr="004B33DF">
        <w:rPr>
          <w:rFonts w:asciiTheme="minorHAnsi" w:hAnsiTheme="minorHAnsi"/>
          <w:color w:val="auto"/>
          <w:sz w:val="22"/>
          <w:szCs w:val="22"/>
        </w:rPr>
        <w:t xml:space="preserve"> (</w:t>
      </w:r>
      <w:r w:rsidR="00914963" w:rsidRPr="004B33DF">
        <w:rPr>
          <w:rFonts w:asciiTheme="minorHAnsi" w:hAnsiTheme="minorHAnsi"/>
          <w:color w:val="auto"/>
          <w:sz w:val="22"/>
          <w:szCs w:val="22"/>
        </w:rPr>
        <w:t>A</w:t>
      </w:r>
      <w:r w:rsidR="00CD1FC4" w:rsidRPr="004B33DF">
        <w:rPr>
          <w:rFonts w:asciiTheme="minorHAnsi" w:hAnsiTheme="minorHAnsi"/>
          <w:color w:val="auto"/>
          <w:sz w:val="22"/>
          <w:szCs w:val="22"/>
        </w:rPr>
        <w:t xml:space="preserve">djust as necessary) </w:t>
      </w:r>
    </w:p>
    <w:p w:rsidR="00F01A1A" w:rsidRPr="004B33DF" w:rsidRDefault="00F01A1A" w:rsidP="00F01A1A">
      <w:pPr>
        <w:pStyle w:val="Default"/>
        <w:rPr>
          <w:rFonts w:asciiTheme="minorHAnsi" w:hAnsiTheme="minorHAnsi"/>
          <w:color w:val="auto"/>
          <w:sz w:val="22"/>
          <w:szCs w:val="22"/>
        </w:rPr>
      </w:pPr>
    </w:p>
    <w:p w:rsidR="00F01A1A" w:rsidRPr="004B33DF" w:rsidRDefault="00F01A1A" w:rsidP="00F01A1A">
      <w:pPr>
        <w:pStyle w:val="Default"/>
        <w:rPr>
          <w:rFonts w:asciiTheme="minorHAnsi" w:hAnsiTheme="minorHAnsi"/>
          <w:color w:val="auto"/>
          <w:sz w:val="22"/>
          <w:szCs w:val="22"/>
        </w:rPr>
      </w:pPr>
      <w:r w:rsidRPr="004B33DF">
        <w:rPr>
          <w:rFonts w:asciiTheme="minorHAnsi" w:hAnsiTheme="minorHAnsi"/>
          <w:b/>
          <w:bCs/>
          <w:color w:val="auto"/>
          <w:sz w:val="22"/>
          <w:szCs w:val="22"/>
        </w:rPr>
        <w:t xml:space="preserve">Time commitment: </w:t>
      </w:r>
      <w:r w:rsidRPr="004B33DF">
        <w:rPr>
          <w:rFonts w:asciiTheme="minorHAnsi" w:hAnsiTheme="minorHAnsi"/>
          <w:color w:val="auto"/>
          <w:sz w:val="22"/>
          <w:szCs w:val="22"/>
        </w:rPr>
        <w:t xml:space="preserve">Four board meetings per year and four committee meetings per year </w:t>
      </w:r>
      <w:r w:rsidR="00CD1FC4" w:rsidRPr="004B33DF">
        <w:rPr>
          <w:rFonts w:asciiTheme="minorHAnsi" w:hAnsiTheme="minorHAnsi"/>
          <w:color w:val="auto"/>
          <w:sz w:val="22"/>
          <w:szCs w:val="22"/>
        </w:rPr>
        <w:t xml:space="preserve">- </w:t>
      </w:r>
      <w:r w:rsidRPr="004B33DF">
        <w:rPr>
          <w:rFonts w:asciiTheme="minorHAnsi" w:hAnsiTheme="minorHAnsi"/>
          <w:color w:val="auto"/>
          <w:sz w:val="22"/>
          <w:szCs w:val="22"/>
        </w:rPr>
        <w:t>plus annual away day, annual event and ad hoc work</w:t>
      </w:r>
      <w:r w:rsidR="00CD1FC4" w:rsidRPr="004B33DF">
        <w:rPr>
          <w:rFonts w:asciiTheme="minorHAnsi" w:hAnsiTheme="minorHAnsi"/>
          <w:color w:val="auto"/>
          <w:sz w:val="22"/>
          <w:szCs w:val="22"/>
        </w:rPr>
        <w:t>. (Adjust as necessary)</w:t>
      </w:r>
    </w:p>
    <w:p w:rsidR="00F01A1A" w:rsidRPr="004B33DF" w:rsidRDefault="00F01A1A" w:rsidP="00F01A1A">
      <w:pPr>
        <w:pStyle w:val="Default"/>
        <w:rPr>
          <w:rFonts w:asciiTheme="minorHAnsi" w:hAnsiTheme="minorHAnsi"/>
          <w:color w:val="auto"/>
          <w:sz w:val="22"/>
          <w:szCs w:val="22"/>
        </w:rPr>
      </w:pPr>
    </w:p>
    <w:p w:rsidR="00F01A1A" w:rsidRPr="004B33DF" w:rsidRDefault="00F01A1A" w:rsidP="00F01A1A">
      <w:pPr>
        <w:pStyle w:val="Default"/>
        <w:rPr>
          <w:rFonts w:asciiTheme="minorHAnsi" w:hAnsiTheme="minorHAnsi"/>
          <w:color w:val="auto"/>
          <w:sz w:val="22"/>
          <w:szCs w:val="22"/>
        </w:rPr>
      </w:pPr>
      <w:r w:rsidRPr="004B33DF">
        <w:rPr>
          <w:rFonts w:asciiTheme="minorHAnsi" w:hAnsiTheme="minorHAnsi"/>
          <w:b/>
          <w:bCs/>
          <w:color w:val="auto"/>
          <w:sz w:val="22"/>
          <w:szCs w:val="22"/>
        </w:rPr>
        <w:t xml:space="preserve">Reporting to: </w:t>
      </w:r>
      <w:r w:rsidRPr="004B33DF">
        <w:rPr>
          <w:rFonts w:asciiTheme="minorHAnsi" w:hAnsiTheme="minorHAnsi"/>
          <w:color w:val="auto"/>
          <w:sz w:val="22"/>
          <w:szCs w:val="22"/>
        </w:rPr>
        <w:t xml:space="preserve">Chair &amp; Board of Trustees </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b/>
          <w:bCs/>
          <w:color w:val="auto"/>
          <w:sz w:val="22"/>
          <w:szCs w:val="22"/>
        </w:rPr>
        <w:t xml:space="preserve">Job Description: </w:t>
      </w:r>
      <w:r w:rsidRPr="00EE56CC">
        <w:rPr>
          <w:rFonts w:asciiTheme="minorHAnsi" w:hAnsiTheme="minorHAnsi"/>
          <w:color w:val="auto"/>
          <w:sz w:val="22"/>
          <w:szCs w:val="22"/>
        </w:rPr>
        <w:br/>
      </w:r>
      <w:r w:rsidR="006815BC" w:rsidRPr="00EE56CC">
        <w:rPr>
          <w:rFonts w:asciiTheme="minorHAnsi" w:hAnsiTheme="minorHAnsi"/>
          <w:color w:val="auto"/>
          <w:sz w:val="22"/>
          <w:szCs w:val="22"/>
        </w:rPr>
        <w:t xml:space="preserve">We </w:t>
      </w:r>
      <w:r w:rsidRPr="00EE56CC">
        <w:rPr>
          <w:rFonts w:asciiTheme="minorHAnsi" w:hAnsiTheme="minorHAnsi"/>
          <w:color w:val="auto"/>
          <w:sz w:val="22"/>
          <w:szCs w:val="22"/>
        </w:rPr>
        <w:t>value diversity and inclusion and the benefits this brings. We aim to appoint the most suitable candidate at all times and welcome applications from people from all different backgrounds.</w:t>
      </w: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 xml:space="preserve">We particularly encourage applications from </w:t>
      </w:r>
      <w:r w:rsidR="004B33DF">
        <w:rPr>
          <w:rFonts w:asciiTheme="minorHAnsi" w:hAnsiTheme="minorHAnsi"/>
          <w:color w:val="auto"/>
          <w:sz w:val="22"/>
          <w:szCs w:val="22"/>
        </w:rPr>
        <w:t>XXX</w:t>
      </w:r>
      <w:r w:rsidR="006815BC" w:rsidRPr="00EE56CC">
        <w:rPr>
          <w:rFonts w:asciiTheme="minorHAnsi" w:hAnsiTheme="minorHAnsi"/>
          <w:color w:val="auto"/>
          <w:sz w:val="22"/>
          <w:szCs w:val="22"/>
        </w:rPr>
        <w:t xml:space="preserve"> </w:t>
      </w:r>
      <w:r w:rsidRPr="00EE56CC">
        <w:rPr>
          <w:rFonts w:asciiTheme="minorHAnsi" w:hAnsiTheme="minorHAnsi"/>
          <w:color w:val="auto"/>
          <w:sz w:val="22"/>
          <w:szCs w:val="22"/>
        </w:rPr>
        <w:t xml:space="preserve">candidates, as these groups will shortly be under-represented on our Board due to Trustee Terms. </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Previous experience as a Trustee is not essential and we are committed to investing in training and support for candidates at the start of their trustee journey or have additional needs we can support to ensure they can contribute fully.</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 xml:space="preserve">To be a Trustee of an organisation is an exciting and fulfilling role. The most effective Boards are ones which benefit from individuals from a diverse range of backgrounds, experiences and skill sets. The role of a Trustee is to ensure that </w:t>
      </w:r>
      <w:r w:rsidR="006815BC" w:rsidRPr="00EE56CC">
        <w:rPr>
          <w:rFonts w:asciiTheme="minorHAnsi" w:hAnsiTheme="minorHAnsi"/>
          <w:color w:val="auto"/>
          <w:sz w:val="22"/>
          <w:szCs w:val="22"/>
        </w:rPr>
        <w:t>the charity</w:t>
      </w:r>
      <w:r w:rsidRPr="00EE56CC">
        <w:rPr>
          <w:rFonts w:asciiTheme="minorHAnsi" w:hAnsiTheme="minorHAnsi"/>
          <w:color w:val="auto"/>
          <w:sz w:val="22"/>
          <w:szCs w:val="22"/>
        </w:rPr>
        <w:t xml:space="preserve"> fulfils its duty to its beneficiaries and delivers on our vision, mission and values. </w:t>
      </w:r>
    </w:p>
    <w:p w:rsidR="00F01A1A" w:rsidRPr="00EE56CC" w:rsidRDefault="00F01A1A" w:rsidP="00F01A1A">
      <w:pPr>
        <w:pStyle w:val="Default"/>
        <w:rPr>
          <w:rFonts w:asciiTheme="minorHAnsi" w:hAnsiTheme="minorHAnsi"/>
          <w:color w:val="auto"/>
          <w:sz w:val="22"/>
          <w:szCs w:val="22"/>
          <w:highlight w:val="yellow"/>
        </w:rPr>
      </w:pPr>
      <w:r w:rsidRPr="00EE56CC">
        <w:rPr>
          <w:rFonts w:asciiTheme="minorHAnsi" w:hAnsiTheme="minorHAnsi"/>
          <w:color w:val="auto"/>
          <w:sz w:val="22"/>
          <w:szCs w:val="22"/>
        </w:rPr>
        <w:t xml:space="preserve"> </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b/>
          <w:bCs/>
          <w:color w:val="auto"/>
          <w:sz w:val="22"/>
          <w:szCs w:val="22"/>
        </w:rPr>
        <w:t xml:space="preserve">The statutory duties of a Trustee are: </w:t>
      </w:r>
    </w:p>
    <w:p w:rsidR="00131D21"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To ensure the organisation complies with its governing document - sometimes known as a trust deed, constitution, or articles of association.</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To ensure that the organisation pursues its objectives as defined in its governing document. </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To ensure the organisation applies its resources exclusively in pursuance of its objectives - the Charity must not spend money on activities which are not included in its own objectives, no matter how 'charitable' and 'worthwhile' those activities are. </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To contribute actively to the Board of Trustees' role in giving firm strategic direction to the organisation, setting overall policy, defining goals and setting targets and evaluating performance against agreed targets. </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To safeguard the good name and values of the organisation. </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To ensure the effective and efficient administration of the organisation. </w:t>
      </w:r>
    </w:p>
    <w:p w:rsidR="00131D21"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To ensure the financial stability of the organisation. </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To protect and manage the property of the organisation and to ensure the proper investment of the organisation's funds. </w:t>
      </w:r>
    </w:p>
    <w:p w:rsidR="00F01A1A"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If the organisation employs staff, to appoint the Chief Executive and monitor his or her performance. </w:t>
      </w:r>
    </w:p>
    <w:p w:rsidR="00131D21" w:rsidRDefault="00131D21" w:rsidP="00131D21">
      <w:pPr>
        <w:pStyle w:val="ListParagraph"/>
        <w:adjustRightInd w:val="0"/>
        <w:snapToGrid w:val="0"/>
        <w:spacing w:afterLines="120" w:after="288" w:line="240" w:lineRule="auto"/>
        <w:ind w:left="360"/>
        <w:rPr>
          <w:rFonts w:eastAsia="Times New Roman" w:cstheme="minorHAnsi"/>
          <w:bCs/>
          <w:lang w:eastAsia="en-GB"/>
        </w:rPr>
      </w:pPr>
    </w:p>
    <w:p w:rsidR="00131D21" w:rsidRDefault="00131D21" w:rsidP="00131D21">
      <w:pPr>
        <w:pStyle w:val="ListParagraph"/>
        <w:adjustRightInd w:val="0"/>
        <w:snapToGrid w:val="0"/>
        <w:spacing w:afterLines="120" w:after="288" w:line="240" w:lineRule="auto"/>
        <w:ind w:left="360"/>
        <w:rPr>
          <w:rFonts w:eastAsia="Times New Roman" w:cstheme="minorHAnsi"/>
          <w:bCs/>
          <w:lang w:eastAsia="en-GB"/>
        </w:rPr>
      </w:pPr>
    </w:p>
    <w:p w:rsidR="00131D21" w:rsidRPr="00131D21" w:rsidRDefault="00131D21" w:rsidP="00131D21">
      <w:pPr>
        <w:pStyle w:val="ListParagraph"/>
        <w:adjustRightInd w:val="0"/>
        <w:snapToGrid w:val="0"/>
        <w:spacing w:afterLines="120" w:after="288" w:line="240" w:lineRule="auto"/>
        <w:ind w:left="360"/>
        <w:rPr>
          <w:rFonts w:eastAsia="Times New Roman" w:cstheme="minorHAnsi"/>
          <w:bCs/>
          <w:lang w:eastAsia="en-GB"/>
        </w:rPr>
      </w:pPr>
    </w:p>
    <w:p w:rsidR="00F01A1A"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 xml:space="preserve">In addition, with other trustees to hold the Charity “in trust” for current and future beneficiaries by: </w:t>
      </w:r>
    </w:p>
    <w:p w:rsidR="00131D21" w:rsidRPr="00EE56CC" w:rsidRDefault="00131D21" w:rsidP="00F01A1A">
      <w:pPr>
        <w:pStyle w:val="Default"/>
        <w:rPr>
          <w:rFonts w:asciiTheme="minorHAnsi" w:hAnsiTheme="minorHAnsi"/>
          <w:color w:val="auto"/>
          <w:sz w:val="22"/>
          <w:szCs w:val="22"/>
        </w:rPr>
      </w:pP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Ensuring that the charity has a clear vision, mission and strategic direction and is focused on achieving these. </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Being responsible for the performance of the charity and for its “corporate” behaviour; ensuring that the charity complies with all legal and regulatory requirements. </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Acting as guardians of the charity’s assets, both tangible and intangible, taking all due care over their security, deployment and proper application. </w:t>
      </w: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Ensuring that the charity’s governance is of the highest possible standard. </w:t>
      </w: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In addition to the above statutory duties, each trustee uses any specific skills, knowledge or experience they have to help the board of trustees reach sound decisions. This involves scrutinising board papers, leading discussions, focusing on key issues, providing advice and guidance on new initiatives, or</w:t>
      </w:r>
      <w:r w:rsidR="006815BC" w:rsidRPr="00EE56CC">
        <w:rPr>
          <w:rFonts w:asciiTheme="minorHAnsi" w:hAnsiTheme="minorHAnsi"/>
          <w:color w:val="auto"/>
          <w:sz w:val="22"/>
          <w:szCs w:val="22"/>
        </w:rPr>
        <w:t xml:space="preserve"> </w:t>
      </w:r>
      <w:r w:rsidRPr="00EE56CC">
        <w:rPr>
          <w:rFonts w:asciiTheme="minorHAnsi" w:hAnsiTheme="minorHAnsi"/>
          <w:color w:val="auto"/>
          <w:sz w:val="22"/>
          <w:szCs w:val="22"/>
        </w:rPr>
        <w:t>other issues in which the trustee</w:t>
      </w:r>
      <w:r w:rsidR="006815BC" w:rsidRPr="00EE56CC">
        <w:rPr>
          <w:rFonts w:asciiTheme="minorHAnsi" w:hAnsiTheme="minorHAnsi"/>
          <w:color w:val="auto"/>
          <w:sz w:val="22"/>
          <w:szCs w:val="22"/>
        </w:rPr>
        <w:t xml:space="preserve"> </w:t>
      </w:r>
      <w:r w:rsidRPr="00EE56CC">
        <w:rPr>
          <w:rFonts w:asciiTheme="minorHAnsi" w:hAnsiTheme="minorHAnsi"/>
          <w:color w:val="auto"/>
          <w:sz w:val="22"/>
          <w:szCs w:val="22"/>
        </w:rPr>
        <w:t xml:space="preserve">has special expertise.   </w:t>
      </w:r>
    </w:p>
    <w:p w:rsidR="00F01A1A" w:rsidRPr="00EE56CC" w:rsidRDefault="00F01A1A" w:rsidP="00F01A1A">
      <w:pPr>
        <w:pStyle w:val="Default"/>
        <w:rPr>
          <w:rFonts w:asciiTheme="minorHAnsi" w:hAnsiTheme="minorHAnsi"/>
          <w:color w:val="auto"/>
        </w:rPr>
      </w:pPr>
    </w:p>
    <w:p w:rsidR="00F01A1A" w:rsidRPr="00131D21" w:rsidRDefault="00F01A1A"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We are seeking Trustees to be active and engaged in </w:t>
      </w:r>
      <w:r w:rsidR="006815BC" w:rsidRPr="00131D21">
        <w:rPr>
          <w:rFonts w:eastAsia="Times New Roman" w:cstheme="minorHAnsi"/>
          <w:bCs/>
          <w:lang w:eastAsia="en-GB"/>
        </w:rPr>
        <w:t>our work</w:t>
      </w:r>
      <w:r w:rsidRPr="00131D21">
        <w:rPr>
          <w:rFonts w:eastAsia="Times New Roman" w:cstheme="minorHAnsi"/>
          <w:bCs/>
          <w:lang w:eastAsia="en-GB"/>
        </w:rPr>
        <w:t>, including joining at least one of the Charity’s sub-committees or external advisory groups</w:t>
      </w:r>
      <w:r w:rsidR="006815BC" w:rsidRPr="00131D21">
        <w:rPr>
          <w:rFonts w:eastAsia="Times New Roman" w:cstheme="minorHAnsi"/>
          <w:bCs/>
          <w:lang w:eastAsia="en-GB"/>
        </w:rPr>
        <w:t xml:space="preserve"> (if relevant)</w:t>
      </w:r>
      <w:r w:rsidR="00F907A6" w:rsidRPr="00131D21">
        <w:rPr>
          <w:rFonts w:eastAsia="Times New Roman" w:cstheme="minorHAnsi"/>
          <w:bCs/>
          <w:lang w:eastAsia="en-GB"/>
        </w:rPr>
        <w:t>.</w:t>
      </w:r>
      <w:r w:rsidR="006815BC" w:rsidRPr="00131D21">
        <w:rPr>
          <w:rFonts w:eastAsia="Times New Roman" w:cstheme="minorHAnsi"/>
          <w:bCs/>
          <w:lang w:eastAsia="en-GB"/>
        </w:rPr>
        <w:t xml:space="preserve"> </w:t>
      </w:r>
      <w:r w:rsidRPr="00131D21">
        <w:rPr>
          <w:rFonts w:eastAsia="Times New Roman" w:cstheme="minorHAnsi"/>
          <w:bCs/>
          <w:lang w:eastAsia="en-GB"/>
        </w:rPr>
        <w:t xml:space="preserve">  </w:t>
      </w:r>
    </w:p>
    <w:p w:rsidR="00364ECF" w:rsidRPr="00131D21" w:rsidRDefault="00364ECF"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Keep informed about the activities of the charity and wider issues which affect its work. Work with fellow Trustees in a collaborative way, using feedback to enhance Board effectiveness and performance and agreeing individual objectives with the Chair to shape personal contribution</w:t>
      </w:r>
    </w:p>
    <w:p w:rsidR="00364ECF" w:rsidRPr="00131D21" w:rsidRDefault="00364ECF"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Ensure that the voices of all communities we represent, are listened to, are part of and involved in the decision-making process, with a particular focus on xxx communities who have historically been excluded.</w:t>
      </w:r>
    </w:p>
    <w:p w:rsidR="00364ECF" w:rsidRPr="00131D21" w:rsidRDefault="00364ECF" w:rsidP="00131D21">
      <w:pPr>
        <w:pStyle w:val="ListParagraph"/>
        <w:numPr>
          <w:ilvl w:val="0"/>
          <w:numId w:val="1"/>
        </w:numPr>
        <w:adjustRightInd w:val="0"/>
        <w:snapToGrid w:val="0"/>
        <w:spacing w:afterLines="120" w:after="288" w:line="240" w:lineRule="auto"/>
        <w:rPr>
          <w:rFonts w:eastAsia="Times New Roman" w:cstheme="minorHAnsi"/>
          <w:bCs/>
          <w:lang w:eastAsia="en-GB"/>
        </w:rPr>
      </w:pPr>
      <w:r w:rsidRPr="00131D21">
        <w:rPr>
          <w:rFonts w:eastAsia="Times New Roman" w:cstheme="minorHAnsi"/>
          <w:bCs/>
          <w:lang w:eastAsia="en-GB"/>
        </w:rPr>
        <w:t xml:space="preserve">Be an integral part of our anti-racism journey by investigating your own racial biases and how these show up in your work, bravely leading conversations about structural racism and dismantling whatever structural barriers you can that are preventing people of colour from succeeding. </w:t>
      </w: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 xml:space="preserve">The above list of duties is indicative only and not exhaustive. The Trustee will be expected to perform all such additional duties as are reasonably commensurate with the role. </w:t>
      </w:r>
    </w:p>
    <w:p w:rsidR="00F01A1A" w:rsidRPr="00EE56CC" w:rsidRDefault="00F01A1A" w:rsidP="00F01A1A">
      <w:pPr>
        <w:pStyle w:val="Default"/>
        <w:rPr>
          <w:rFonts w:asciiTheme="minorHAnsi" w:hAnsiTheme="minorHAnsi"/>
          <w:b/>
          <w:bCs/>
          <w:color w:val="auto"/>
          <w:sz w:val="22"/>
          <w:szCs w:val="22"/>
        </w:rPr>
      </w:pP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b/>
          <w:bCs/>
          <w:color w:val="auto"/>
          <w:sz w:val="22"/>
          <w:szCs w:val="22"/>
        </w:rPr>
        <w:t xml:space="preserve">Person Specification: </w:t>
      </w:r>
      <w:r w:rsidRPr="00EE56CC">
        <w:rPr>
          <w:rFonts w:asciiTheme="minorHAnsi" w:hAnsiTheme="minorHAnsi"/>
          <w:b/>
          <w:bCs/>
          <w:color w:val="auto"/>
          <w:sz w:val="22"/>
          <w:szCs w:val="22"/>
        </w:rPr>
        <w:br/>
      </w: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 xml:space="preserve">Individuals are sought who have a strong empathy with the Charity’s mission and an in-depth understanding of its work and ambitions are particularly sought. </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 xml:space="preserve">The Board of Trustees are jointly and severally responsible for the overall governance and strategic direction of the Charity, its financial health, the probity of its activities and developing the organisation’s aims, objectives and goals in accordance with the governing document, legal and regulatory guidelines. </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01A1A">
      <w:pPr>
        <w:pStyle w:val="Default"/>
        <w:rPr>
          <w:rFonts w:asciiTheme="minorHAnsi" w:hAnsiTheme="minorHAnsi"/>
          <w:color w:val="auto"/>
          <w:sz w:val="22"/>
          <w:szCs w:val="22"/>
        </w:rPr>
      </w:pPr>
      <w:r w:rsidRPr="00EE56CC">
        <w:rPr>
          <w:rFonts w:asciiTheme="minorHAnsi" w:hAnsiTheme="minorHAnsi"/>
          <w:color w:val="auto"/>
          <w:sz w:val="22"/>
          <w:szCs w:val="22"/>
        </w:rPr>
        <w:t xml:space="preserve">All Trustees should also be aware of, and understand, their individual and collective responsibilities, and should not be overly reliant on one or more individual trustees in any particular aspect of the governance of the Charity. </w:t>
      </w:r>
    </w:p>
    <w:p w:rsidR="00F01A1A" w:rsidRPr="00EE56CC" w:rsidRDefault="00F01A1A" w:rsidP="00F01A1A">
      <w:pPr>
        <w:pStyle w:val="Default"/>
        <w:rPr>
          <w:rFonts w:asciiTheme="minorHAnsi" w:hAnsiTheme="minorHAnsi"/>
          <w:b/>
          <w:bCs/>
          <w:color w:val="auto"/>
          <w:sz w:val="22"/>
          <w:szCs w:val="22"/>
        </w:rPr>
      </w:pPr>
    </w:p>
    <w:p w:rsidR="00F01A1A" w:rsidRDefault="00F01A1A" w:rsidP="00F01A1A">
      <w:pPr>
        <w:pStyle w:val="Default"/>
        <w:rPr>
          <w:rFonts w:asciiTheme="minorHAnsi" w:hAnsiTheme="minorHAnsi"/>
          <w:b/>
          <w:bCs/>
          <w:color w:val="auto"/>
          <w:sz w:val="22"/>
          <w:szCs w:val="22"/>
        </w:rPr>
      </w:pPr>
    </w:p>
    <w:p w:rsidR="00131D21" w:rsidRDefault="00131D21" w:rsidP="00F01A1A">
      <w:pPr>
        <w:pStyle w:val="Default"/>
        <w:rPr>
          <w:rFonts w:asciiTheme="minorHAnsi" w:hAnsiTheme="minorHAnsi"/>
          <w:b/>
          <w:bCs/>
          <w:color w:val="auto"/>
          <w:sz w:val="22"/>
          <w:szCs w:val="22"/>
        </w:rPr>
      </w:pPr>
    </w:p>
    <w:p w:rsidR="00131D21" w:rsidRDefault="00131D21" w:rsidP="00F01A1A">
      <w:pPr>
        <w:pStyle w:val="Default"/>
        <w:rPr>
          <w:rFonts w:asciiTheme="minorHAnsi" w:hAnsiTheme="minorHAnsi"/>
          <w:b/>
          <w:bCs/>
          <w:color w:val="auto"/>
          <w:sz w:val="22"/>
          <w:szCs w:val="22"/>
        </w:rPr>
      </w:pPr>
    </w:p>
    <w:p w:rsidR="00131D21" w:rsidRPr="00EE56CC" w:rsidRDefault="00131D21" w:rsidP="00F01A1A">
      <w:pPr>
        <w:pStyle w:val="Default"/>
        <w:rPr>
          <w:rFonts w:asciiTheme="minorHAnsi" w:hAnsiTheme="minorHAnsi"/>
          <w:b/>
          <w:bCs/>
          <w:color w:val="auto"/>
          <w:sz w:val="22"/>
          <w:szCs w:val="22"/>
        </w:rPr>
      </w:pPr>
    </w:p>
    <w:p w:rsidR="004B33DF" w:rsidRDefault="004B33DF" w:rsidP="00F01A1A">
      <w:pPr>
        <w:pStyle w:val="Default"/>
        <w:rPr>
          <w:rFonts w:asciiTheme="minorHAnsi" w:hAnsiTheme="minorHAnsi"/>
          <w:b/>
          <w:bCs/>
          <w:color w:val="auto"/>
          <w:sz w:val="22"/>
          <w:szCs w:val="22"/>
        </w:rPr>
      </w:pPr>
    </w:p>
    <w:p w:rsidR="004B33DF" w:rsidRDefault="004B33DF" w:rsidP="00F01A1A">
      <w:pPr>
        <w:pStyle w:val="Default"/>
        <w:rPr>
          <w:rFonts w:asciiTheme="minorHAnsi" w:hAnsiTheme="minorHAnsi"/>
          <w:b/>
          <w:bCs/>
          <w:color w:val="auto"/>
          <w:sz w:val="22"/>
          <w:szCs w:val="22"/>
        </w:rPr>
      </w:pPr>
    </w:p>
    <w:p w:rsidR="00F01A1A" w:rsidRPr="00EE56CC" w:rsidRDefault="00F01A1A" w:rsidP="00F01A1A">
      <w:pPr>
        <w:pStyle w:val="Default"/>
        <w:rPr>
          <w:rFonts w:asciiTheme="minorHAnsi" w:hAnsiTheme="minorHAnsi"/>
          <w:b/>
          <w:bCs/>
          <w:color w:val="auto"/>
          <w:sz w:val="22"/>
          <w:szCs w:val="22"/>
        </w:rPr>
      </w:pPr>
      <w:bookmarkStart w:id="0" w:name="_GoBack"/>
      <w:bookmarkEnd w:id="0"/>
      <w:r w:rsidRPr="00EE56CC">
        <w:rPr>
          <w:rFonts w:asciiTheme="minorHAnsi" w:hAnsiTheme="minorHAnsi"/>
          <w:b/>
          <w:bCs/>
          <w:color w:val="auto"/>
          <w:sz w:val="22"/>
          <w:szCs w:val="22"/>
        </w:rPr>
        <w:t xml:space="preserve">Experience and Commitment: </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907A6">
      <w:pPr>
        <w:pStyle w:val="Default"/>
        <w:numPr>
          <w:ilvl w:val="0"/>
          <w:numId w:val="3"/>
        </w:numPr>
        <w:rPr>
          <w:rFonts w:asciiTheme="minorHAnsi" w:hAnsiTheme="minorHAnsi"/>
          <w:color w:val="auto"/>
          <w:sz w:val="22"/>
          <w:szCs w:val="22"/>
        </w:rPr>
      </w:pPr>
      <w:r w:rsidRPr="00EE56CC">
        <w:rPr>
          <w:rFonts w:asciiTheme="minorHAnsi" w:hAnsiTheme="minorHAnsi"/>
          <w:color w:val="auto"/>
          <w:sz w:val="22"/>
          <w:szCs w:val="22"/>
        </w:rPr>
        <w:t xml:space="preserve">Strategic vision, sound and independent judgement. </w:t>
      </w:r>
    </w:p>
    <w:p w:rsidR="00F01A1A" w:rsidRPr="00EE56CC" w:rsidRDefault="00F01A1A" w:rsidP="00F907A6">
      <w:pPr>
        <w:pStyle w:val="Default"/>
        <w:numPr>
          <w:ilvl w:val="0"/>
          <w:numId w:val="3"/>
        </w:numPr>
        <w:rPr>
          <w:rFonts w:asciiTheme="minorHAnsi" w:hAnsiTheme="minorHAnsi"/>
          <w:color w:val="auto"/>
          <w:sz w:val="22"/>
          <w:szCs w:val="22"/>
        </w:rPr>
      </w:pPr>
      <w:r w:rsidRPr="00EE56CC">
        <w:rPr>
          <w:rFonts w:asciiTheme="minorHAnsi" w:hAnsiTheme="minorHAnsi"/>
          <w:color w:val="auto"/>
          <w:sz w:val="22"/>
          <w:szCs w:val="22"/>
        </w:rPr>
        <w:t>Ability to communicate persuasively and a willingness to speak their mind.</w:t>
      </w:r>
    </w:p>
    <w:p w:rsidR="00F01A1A" w:rsidRPr="00EE56CC" w:rsidRDefault="00F01A1A" w:rsidP="00F907A6">
      <w:pPr>
        <w:pStyle w:val="Default"/>
        <w:numPr>
          <w:ilvl w:val="0"/>
          <w:numId w:val="3"/>
        </w:numPr>
        <w:rPr>
          <w:rFonts w:asciiTheme="minorHAnsi" w:hAnsiTheme="minorHAnsi"/>
          <w:color w:val="auto"/>
          <w:sz w:val="22"/>
          <w:szCs w:val="22"/>
        </w:rPr>
      </w:pPr>
      <w:r w:rsidRPr="00EE56CC">
        <w:rPr>
          <w:rFonts w:asciiTheme="minorHAnsi" w:hAnsiTheme="minorHAnsi"/>
          <w:color w:val="auto"/>
          <w:sz w:val="22"/>
          <w:szCs w:val="22"/>
        </w:rPr>
        <w:t>Demonstrable experience of building and sustaining relationships with key stakeholders and colleagues to achieve organisational objectives.</w:t>
      </w:r>
    </w:p>
    <w:p w:rsidR="00F01A1A" w:rsidRPr="00EE56CC" w:rsidRDefault="00F01A1A" w:rsidP="00F907A6">
      <w:pPr>
        <w:pStyle w:val="Default"/>
        <w:numPr>
          <w:ilvl w:val="0"/>
          <w:numId w:val="3"/>
        </w:numPr>
        <w:rPr>
          <w:rFonts w:asciiTheme="minorHAnsi" w:hAnsiTheme="minorHAnsi"/>
          <w:color w:val="auto"/>
          <w:sz w:val="22"/>
          <w:szCs w:val="22"/>
        </w:rPr>
      </w:pPr>
      <w:r w:rsidRPr="00EE56CC">
        <w:rPr>
          <w:rFonts w:asciiTheme="minorHAnsi" w:eastAsiaTheme="minorHAnsi" w:hAnsiTheme="minorHAnsi" w:cs="AktivGrotesk-Regular"/>
          <w:sz w:val="22"/>
          <w:szCs w:val="22"/>
        </w:rPr>
        <w:t>Understanding and commitment to equality, diversity and inclusion with the ability to bring diverse perspectives to the Board.</w:t>
      </w:r>
    </w:p>
    <w:p w:rsidR="00F01A1A" w:rsidRPr="00EE56CC" w:rsidRDefault="00F01A1A" w:rsidP="00F907A6">
      <w:pPr>
        <w:pStyle w:val="Default"/>
        <w:numPr>
          <w:ilvl w:val="0"/>
          <w:numId w:val="3"/>
        </w:numPr>
        <w:rPr>
          <w:rFonts w:asciiTheme="minorHAnsi" w:hAnsiTheme="minorHAnsi"/>
          <w:color w:val="auto"/>
          <w:sz w:val="22"/>
          <w:szCs w:val="22"/>
        </w:rPr>
      </w:pPr>
      <w:r w:rsidRPr="00EE56CC">
        <w:rPr>
          <w:rFonts w:asciiTheme="minorHAnsi" w:hAnsiTheme="minorHAnsi"/>
          <w:color w:val="auto"/>
          <w:sz w:val="22"/>
          <w:szCs w:val="22"/>
        </w:rPr>
        <w:t xml:space="preserve">A proven track record of sound judgement and effective decision making. </w:t>
      </w:r>
    </w:p>
    <w:p w:rsidR="00F01A1A" w:rsidRPr="00EE56CC" w:rsidRDefault="00F01A1A" w:rsidP="00F907A6">
      <w:pPr>
        <w:pStyle w:val="Default"/>
        <w:numPr>
          <w:ilvl w:val="0"/>
          <w:numId w:val="3"/>
        </w:numPr>
        <w:rPr>
          <w:rFonts w:asciiTheme="minorHAnsi" w:hAnsiTheme="minorHAnsi"/>
          <w:color w:val="auto"/>
          <w:sz w:val="22"/>
          <w:szCs w:val="22"/>
        </w:rPr>
      </w:pPr>
      <w:r w:rsidRPr="00EE56CC">
        <w:rPr>
          <w:rFonts w:asciiTheme="minorHAnsi" w:hAnsiTheme="minorHAnsi"/>
          <w:color w:val="auto"/>
          <w:sz w:val="22"/>
          <w:szCs w:val="22"/>
        </w:rPr>
        <w:t>A history of impartiality, fairness and the ability to respect confidences.</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01A1A">
      <w:pPr>
        <w:pStyle w:val="Default"/>
        <w:rPr>
          <w:rFonts w:asciiTheme="minorHAnsi" w:hAnsiTheme="minorHAnsi"/>
          <w:b/>
          <w:bCs/>
          <w:color w:val="auto"/>
          <w:sz w:val="22"/>
          <w:szCs w:val="22"/>
        </w:rPr>
      </w:pPr>
      <w:r w:rsidRPr="00EE56CC">
        <w:rPr>
          <w:rFonts w:asciiTheme="minorHAnsi" w:hAnsiTheme="minorHAnsi"/>
          <w:b/>
          <w:bCs/>
          <w:color w:val="auto"/>
          <w:sz w:val="22"/>
          <w:szCs w:val="22"/>
        </w:rPr>
        <w:t xml:space="preserve">Knowledge, skills and understanding: </w:t>
      </w:r>
    </w:p>
    <w:p w:rsidR="00F01A1A" w:rsidRPr="00EE56CC" w:rsidRDefault="00F01A1A" w:rsidP="00F01A1A">
      <w:pPr>
        <w:pStyle w:val="Default"/>
        <w:rPr>
          <w:rFonts w:asciiTheme="minorHAnsi" w:hAnsiTheme="minorHAnsi"/>
          <w:color w:val="auto"/>
          <w:sz w:val="22"/>
          <w:szCs w:val="22"/>
        </w:rPr>
      </w:pPr>
    </w:p>
    <w:p w:rsidR="00F01A1A" w:rsidRPr="00EE56CC" w:rsidRDefault="00F01A1A" w:rsidP="00F907A6">
      <w:pPr>
        <w:pStyle w:val="Default"/>
        <w:numPr>
          <w:ilvl w:val="0"/>
          <w:numId w:val="4"/>
        </w:numPr>
        <w:rPr>
          <w:rFonts w:asciiTheme="minorHAnsi" w:hAnsiTheme="minorHAnsi"/>
          <w:color w:val="auto"/>
          <w:sz w:val="22"/>
          <w:szCs w:val="22"/>
        </w:rPr>
      </w:pPr>
      <w:r w:rsidRPr="00EE56CC">
        <w:rPr>
          <w:rFonts w:asciiTheme="minorHAnsi" w:hAnsiTheme="minorHAnsi"/>
          <w:color w:val="auto"/>
          <w:sz w:val="22"/>
          <w:szCs w:val="22"/>
        </w:rPr>
        <w:t xml:space="preserve">Commitment to the Charity and a willingness to devote the necessary time and effort. </w:t>
      </w:r>
    </w:p>
    <w:p w:rsidR="00F01A1A" w:rsidRPr="00EE56CC" w:rsidRDefault="00F01A1A" w:rsidP="00F907A6">
      <w:pPr>
        <w:pStyle w:val="Default"/>
        <w:numPr>
          <w:ilvl w:val="0"/>
          <w:numId w:val="4"/>
        </w:numPr>
        <w:rPr>
          <w:rFonts w:asciiTheme="minorHAnsi" w:hAnsiTheme="minorHAnsi"/>
          <w:color w:val="auto"/>
          <w:sz w:val="22"/>
          <w:szCs w:val="22"/>
        </w:rPr>
      </w:pPr>
      <w:r w:rsidRPr="00EE56CC">
        <w:rPr>
          <w:rFonts w:asciiTheme="minorHAnsi" w:hAnsiTheme="minorHAnsi"/>
          <w:color w:val="auto"/>
          <w:sz w:val="22"/>
          <w:szCs w:val="22"/>
        </w:rPr>
        <w:t xml:space="preserve">Understanding of </w:t>
      </w:r>
      <w:r w:rsidR="006815BC" w:rsidRPr="00EE56CC">
        <w:rPr>
          <w:rFonts w:asciiTheme="minorHAnsi" w:hAnsiTheme="minorHAnsi"/>
          <w:color w:val="auto"/>
          <w:sz w:val="22"/>
          <w:szCs w:val="22"/>
        </w:rPr>
        <w:t xml:space="preserve">the charity’s work, impact and users. </w:t>
      </w:r>
    </w:p>
    <w:p w:rsidR="00F01A1A" w:rsidRPr="00EE56CC" w:rsidRDefault="00F01A1A" w:rsidP="00F907A6">
      <w:pPr>
        <w:pStyle w:val="Default"/>
        <w:numPr>
          <w:ilvl w:val="0"/>
          <w:numId w:val="4"/>
        </w:numPr>
        <w:rPr>
          <w:rFonts w:asciiTheme="minorHAnsi" w:hAnsiTheme="minorHAnsi"/>
          <w:color w:val="auto"/>
          <w:sz w:val="22"/>
          <w:szCs w:val="22"/>
        </w:rPr>
      </w:pPr>
      <w:r w:rsidRPr="00EE56CC">
        <w:rPr>
          <w:rFonts w:asciiTheme="minorHAnsi" w:hAnsiTheme="minorHAnsi"/>
          <w:color w:val="auto"/>
          <w:sz w:val="22"/>
          <w:szCs w:val="22"/>
        </w:rPr>
        <w:t xml:space="preserve">Willingness to be available to staff for advice and enquiries on an ad hoc basis. </w:t>
      </w:r>
    </w:p>
    <w:p w:rsidR="00F01A1A" w:rsidRPr="00EE56CC" w:rsidRDefault="00F01A1A" w:rsidP="00F907A6">
      <w:pPr>
        <w:pStyle w:val="Default"/>
        <w:numPr>
          <w:ilvl w:val="0"/>
          <w:numId w:val="4"/>
        </w:numPr>
        <w:rPr>
          <w:rFonts w:asciiTheme="minorHAnsi" w:hAnsiTheme="minorHAnsi"/>
          <w:color w:val="auto"/>
          <w:sz w:val="22"/>
          <w:szCs w:val="22"/>
        </w:rPr>
      </w:pPr>
      <w:r w:rsidRPr="00EE56CC">
        <w:rPr>
          <w:rFonts w:asciiTheme="minorHAnsi" w:hAnsiTheme="minorHAnsi"/>
          <w:color w:val="auto"/>
          <w:sz w:val="22"/>
          <w:szCs w:val="22"/>
        </w:rPr>
        <w:t xml:space="preserve">Good, independent judgement and strategic vision. </w:t>
      </w:r>
    </w:p>
    <w:p w:rsidR="00F01A1A" w:rsidRPr="00EE56CC" w:rsidRDefault="00F01A1A" w:rsidP="00F907A6">
      <w:pPr>
        <w:pStyle w:val="Default"/>
        <w:numPr>
          <w:ilvl w:val="0"/>
          <w:numId w:val="4"/>
        </w:numPr>
        <w:rPr>
          <w:rFonts w:asciiTheme="minorHAnsi" w:hAnsiTheme="minorHAnsi"/>
          <w:color w:val="auto"/>
          <w:sz w:val="22"/>
          <w:szCs w:val="22"/>
        </w:rPr>
      </w:pPr>
      <w:r w:rsidRPr="00EE56CC">
        <w:rPr>
          <w:rFonts w:asciiTheme="minorHAnsi" w:hAnsiTheme="minorHAnsi"/>
          <w:color w:val="auto"/>
          <w:sz w:val="22"/>
          <w:szCs w:val="22"/>
        </w:rPr>
        <w:t xml:space="preserve">An understanding and acceptance of the legal duties, responsibilities and liabilities of trusteeship. </w:t>
      </w:r>
    </w:p>
    <w:p w:rsidR="00F01A1A" w:rsidRPr="00EE56CC" w:rsidRDefault="00F01A1A" w:rsidP="00F907A6">
      <w:pPr>
        <w:pStyle w:val="Default"/>
        <w:numPr>
          <w:ilvl w:val="0"/>
          <w:numId w:val="4"/>
        </w:numPr>
        <w:rPr>
          <w:rFonts w:asciiTheme="minorHAnsi" w:hAnsiTheme="minorHAnsi"/>
          <w:color w:val="auto"/>
          <w:sz w:val="22"/>
          <w:szCs w:val="22"/>
        </w:rPr>
      </w:pPr>
      <w:r w:rsidRPr="00EE56CC">
        <w:rPr>
          <w:rFonts w:asciiTheme="minorHAnsi" w:hAnsiTheme="minorHAnsi"/>
          <w:color w:val="auto"/>
          <w:sz w:val="22"/>
          <w:szCs w:val="22"/>
        </w:rPr>
        <w:t xml:space="preserve">An ability to work effectively as a member of a team. </w:t>
      </w:r>
    </w:p>
    <w:p w:rsidR="00F01A1A" w:rsidRPr="00EE56CC" w:rsidRDefault="00F01A1A" w:rsidP="00F907A6">
      <w:pPr>
        <w:pStyle w:val="Default"/>
        <w:numPr>
          <w:ilvl w:val="0"/>
          <w:numId w:val="4"/>
        </w:numPr>
        <w:rPr>
          <w:rFonts w:asciiTheme="minorHAnsi" w:hAnsiTheme="minorHAnsi"/>
          <w:color w:val="auto"/>
          <w:sz w:val="22"/>
          <w:szCs w:val="22"/>
        </w:rPr>
      </w:pPr>
      <w:r w:rsidRPr="00EE56CC">
        <w:rPr>
          <w:rFonts w:asciiTheme="minorHAnsi" w:hAnsiTheme="minorHAnsi"/>
          <w:color w:val="auto"/>
          <w:sz w:val="22"/>
          <w:szCs w:val="22"/>
        </w:rPr>
        <w:t xml:space="preserve">An understanding of the respective roles of the Chair, Trustees and Chief Executive. </w:t>
      </w:r>
    </w:p>
    <w:p w:rsidR="001A0481" w:rsidRPr="00EE56CC" w:rsidRDefault="004B33DF">
      <w:pPr>
        <w:rPr>
          <w:rFonts w:asciiTheme="minorHAnsi" w:hAnsiTheme="minorHAnsi"/>
          <w:sz w:val="22"/>
          <w:szCs w:val="22"/>
        </w:rPr>
      </w:pPr>
    </w:p>
    <w:sectPr w:rsidR="001A0481" w:rsidRPr="00EE56CC" w:rsidSect="00131D21">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D21" w:rsidRDefault="00131D21" w:rsidP="00131D21">
      <w:r>
        <w:separator/>
      </w:r>
    </w:p>
  </w:endnote>
  <w:endnote w:type="continuationSeparator" w:id="0">
    <w:p w:rsidR="00131D21" w:rsidRDefault="00131D21" w:rsidP="0013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Grotesk-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D21" w:rsidRPr="00366E84" w:rsidRDefault="00131D21" w:rsidP="00131D21">
    <w:pPr>
      <w:pStyle w:val="Footer"/>
      <w:ind w:left="-567"/>
      <w:rPr>
        <w:rFonts w:asciiTheme="minorHAnsi" w:hAnsiTheme="minorHAnsi" w:cstheme="minorHAnsi"/>
        <w:b/>
        <w:sz w:val="22"/>
      </w:rPr>
    </w:pPr>
    <w:hyperlink r:id="rId1" w:history="1">
      <w:r w:rsidRPr="00366E84">
        <w:rPr>
          <w:rStyle w:val="Hyperlink"/>
          <w:rFonts w:asciiTheme="minorHAnsi" w:hAnsiTheme="minorHAnsi" w:cstheme="minorHAnsi"/>
          <w:b/>
          <w:sz w:val="22"/>
        </w:rPr>
        <w:t>www.prospect-us.co.uk</w:t>
      </w:r>
    </w:hyperlink>
    <w:r w:rsidRPr="00366E84">
      <w:rPr>
        <w:rFonts w:asciiTheme="minorHAnsi" w:hAnsiTheme="minorHAnsi" w:cstheme="minorHAnsi"/>
        <w:b/>
        <w:sz w:val="22"/>
      </w:rPr>
      <w:tab/>
    </w:r>
    <w:r w:rsidRPr="00366E84">
      <w:rPr>
        <w:rFonts w:asciiTheme="minorHAnsi" w:hAnsiTheme="minorHAnsi" w:cstheme="minorHAnsi"/>
        <w:b/>
        <w:sz w:val="22"/>
      </w:rPr>
      <w:tab/>
    </w:r>
    <w:r w:rsidR="00914963" w:rsidRPr="00914963">
      <w:rPr>
        <w:rFonts w:asciiTheme="minorHAnsi" w:hAnsiTheme="minorHAnsi" w:cstheme="minorHAnsi"/>
        <w:b/>
        <w:color w:val="4472C4" w:themeColor="accent1"/>
        <w:sz w:val="22"/>
      </w:rPr>
      <w:t xml:space="preserve">Tel: </w:t>
    </w:r>
    <w:r w:rsidRPr="00914963">
      <w:rPr>
        <w:rFonts w:asciiTheme="minorHAnsi" w:hAnsiTheme="minorHAnsi" w:cstheme="minorHAnsi"/>
        <w:b/>
        <w:color w:val="4472C4" w:themeColor="accent1"/>
        <w:sz w:val="22"/>
      </w:rPr>
      <w:t>02076 911925</w:t>
    </w:r>
  </w:p>
  <w:p w:rsidR="00131D21" w:rsidRDefault="00131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D21" w:rsidRDefault="00131D21" w:rsidP="00131D21">
      <w:r>
        <w:separator/>
      </w:r>
    </w:p>
  </w:footnote>
  <w:footnote w:type="continuationSeparator" w:id="0">
    <w:p w:rsidR="00131D21" w:rsidRDefault="00131D21" w:rsidP="00131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D21" w:rsidRDefault="00131D21">
    <w:pPr>
      <w:pStyle w:val="Header"/>
    </w:pPr>
    <w:r w:rsidRPr="00131D21">
      <mc:AlternateContent>
        <mc:Choice Requires="wps">
          <w:drawing>
            <wp:anchor distT="0" distB="0" distL="114300" distR="114300" simplePos="0" relativeHeight="251659264" behindDoc="0" locked="0" layoutInCell="1" allowOverlap="1" wp14:anchorId="02939229" wp14:editId="725AE271">
              <wp:simplePos x="0" y="0"/>
              <wp:positionH relativeFrom="column">
                <wp:posOffset>-959485</wp:posOffset>
              </wp:positionH>
              <wp:positionV relativeFrom="paragraph">
                <wp:posOffset>-796453</wp:posOffset>
              </wp:positionV>
              <wp:extent cx="7785735" cy="1248410"/>
              <wp:effectExtent l="19050" t="0" r="43815" b="27940"/>
              <wp:wrapNone/>
              <wp:docPr id="1" name="Wave 1"/>
              <wp:cNvGraphicFramePr/>
              <a:graphic xmlns:a="http://schemas.openxmlformats.org/drawingml/2006/main">
                <a:graphicData uri="http://schemas.microsoft.com/office/word/2010/wordprocessingShape">
                  <wps:wsp>
                    <wps:cNvSpPr/>
                    <wps:spPr>
                      <a:xfrm flipH="1">
                        <a:off x="0" y="0"/>
                        <a:ext cx="7785735" cy="1248410"/>
                      </a:xfrm>
                      <a:prstGeom prst="wave">
                        <a:avLst>
                          <a:gd name="adj1" fmla="val 12500"/>
                          <a:gd name="adj2" fmla="val 358"/>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FF85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6" type="#_x0000_t64" style="position:absolute;margin-left:-75.55pt;margin-top:-62.7pt;width:613.05pt;height:98.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" adj="2700,10877" fillcolor="#d8d8d8 [2732]" strokecolor="#d8d8d8 [2732]" strokeweight="1pt">
              <v:stroke joinstyle="miter"/>
            </v:shape>
          </w:pict>
        </mc:Fallback>
      </mc:AlternateContent>
    </w:r>
    <w:r w:rsidRPr="00131D21">
      <w:drawing>
        <wp:anchor distT="0" distB="0" distL="114300" distR="114300" simplePos="0" relativeHeight="251660288" behindDoc="0" locked="0" layoutInCell="1" allowOverlap="1" wp14:anchorId="6677ED5B" wp14:editId="21D9A7F5">
          <wp:simplePos x="0" y="0"/>
          <wp:positionH relativeFrom="column">
            <wp:posOffset>-383540</wp:posOffset>
          </wp:positionH>
          <wp:positionV relativeFrom="paragraph">
            <wp:posOffset>-324957</wp:posOffset>
          </wp:positionV>
          <wp:extent cx="1647190" cy="6667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Prospectus logo.png"/>
                  <pic:cNvPicPr/>
                </pic:nvPicPr>
                <pic:blipFill>
                  <a:blip r:embed="rId1">
                    <a:extLst>
                      <a:ext uri="{28A0092B-C50C-407E-A947-70E740481C1C}">
                        <a14:useLocalDpi xmlns:a14="http://schemas.microsoft.com/office/drawing/2010/main" val="0"/>
                      </a:ext>
                    </a:extLst>
                  </a:blip>
                  <a:stretch>
                    <a:fillRect/>
                  </a:stretch>
                </pic:blipFill>
                <pic:spPr>
                  <a:xfrm>
                    <a:off x="0" y="0"/>
                    <a:ext cx="1647190" cy="666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83572"/>
    <w:multiLevelType w:val="hybridMultilevel"/>
    <w:tmpl w:val="4F1AF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683864"/>
    <w:multiLevelType w:val="hybridMultilevel"/>
    <w:tmpl w:val="013A6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120B87"/>
    <w:multiLevelType w:val="hybridMultilevel"/>
    <w:tmpl w:val="8F202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DB6705"/>
    <w:multiLevelType w:val="hybridMultilevel"/>
    <w:tmpl w:val="85B4DA8E"/>
    <w:lvl w:ilvl="0" w:tplc="5E78AA0E">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78245D04"/>
    <w:multiLevelType w:val="hybridMultilevel"/>
    <w:tmpl w:val="33CEF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5447A2"/>
    <w:multiLevelType w:val="hybridMultilevel"/>
    <w:tmpl w:val="CA5CE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1A"/>
    <w:rsid w:val="00077351"/>
    <w:rsid w:val="00131D21"/>
    <w:rsid w:val="00157797"/>
    <w:rsid w:val="00163BF2"/>
    <w:rsid w:val="00364ECF"/>
    <w:rsid w:val="004B33DF"/>
    <w:rsid w:val="005B3D37"/>
    <w:rsid w:val="006815BC"/>
    <w:rsid w:val="00914963"/>
    <w:rsid w:val="00CD1FC4"/>
    <w:rsid w:val="00E97811"/>
    <w:rsid w:val="00EE56CC"/>
    <w:rsid w:val="00F01A1A"/>
    <w:rsid w:val="00F319FF"/>
    <w:rsid w:val="00F907A6"/>
    <w:rsid w:val="00FE6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99F62"/>
  <w15:chartTrackingRefBased/>
  <w15:docId w15:val="{F9988CE7-5214-4D28-AF05-D9EF7AB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A1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A1A"/>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link w:val="ListParagraphChar"/>
    <w:uiPriority w:val="34"/>
    <w:qFormat/>
    <w:rsid w:val="00364ECF"/>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131D21"/>
    <w:pPr>
      <w:tabs>
        <w:tab w:val="center" w:pos="4513"/>
        <w:tab w:val="right" w:pos="9026"/>
      </w:tabs>
    </w:pPr>
  </w:style>
  <w:style w:type="character" w:customStyle="1" w:styleId="HeaderChar">
    <w:name w:val="Header Char"/>
    <w:basedOn w:val="DefaultParagraphFont"/>
    <w:link w:val="Header"/>
    <w:uiPriority w:val="99"/>
    <w:rsid w:val="00131D2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31D21"/>
    <w:pPr>
      <w:tabs>
        <w:tab w:val="center" w:pos="4513"/>
        <w:tab w:val="right" w:pos="9026"/>
      </w:tabs>
    </w:pPr>
  </w:style>
  <w:style w:type="character" w:customStyle="1" w:styleId="FooterChar">
    <w:name w:val="Footer Char"/>
    <w:basedOn w:val="DefaultParagraphFont"/>
    <w:link w:val="Footer"/>
    <w:uiPriority w:val="99"/>
    <w:rsid w:val="00131D21"/>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131D21"/>
  </w:style>
  <w:style w:type="character" w:styleId="Hyperlink">
    <w:name w:val="Hyperlink"/>
    <w:basedOn w:val="DefaultParagraphFont"/>
    <w:uiPriority w:val="99"/>
    <w:unhideWhenUsed/>
    <w:rsid w:val="00131D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4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ospect-u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Stockford</dc:creator>
  <cp:keywords/>
  <dc:description/>
  <cp:lastModifiedBy>Georgie Spinney</cp:lastModifiedBy>
  <cp:revision>4</cp:revision>
  <dcterms:created xsi:type="dcterms:W3CDTF">2022-11-03T12:03:00Z</dcterms:created>
  <dcterms:modified xsi:type="dcterms:W3CDTF">2022-11-03T15:40:00Z</dcterms:modified>
</cp:coreProperties>
</file>